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3FD0" w:rsidRDefault="00000000">
      <w:pPr>
        <w:ind w:firstLineChars="200" w:firstLine="562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、学院迎评材料清单</w:t>
      </w:r>
    </w:p>
    <w:p w:rsidR="005F3FD0" w:rsidRDefault="00000000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成立学院审核评估工作小组</w:t>
      </w:r>
    </w:p>
    <w:p w:rsidR="005F3FD0" w:rsidRDefault="00000000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制定审核评估实施方案</w:t>
      </w:r>
    </w:p>
    <w:p w:rsidR="005F3FD0" w:rsidRDefault="00000000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近三年学院开课清单</w:t>
      </w:r>
    </w:p>
    <w:p w:rsidR="005F3FD0" w:rsidRDefault="00000000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近三年学院教材选用情况清单</w:t>
      </w:r>
    </w:p>
    <w:p w:rsidR="005F3FD0" w:rsidRDefault="00000000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近三年教育教改项目清单</w:t>
      </w:r>
    </w:p>
    <w:p w:rsidR="005F3FD0" w:rsidRDefault="00000000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近三年大创项目立项清单</w:t>
      </w:r>
    </w:p>
    <w:p w:rsidR="005F3FD0" w:rsidRDefault="00000000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各专业实践教学学分占总学分（学时）比例及详细学分统计表实践教学学分占总学分（学时）比例（人文社科类专业≥15 </w:t>
      </w:r>
      <w:r>
        <w:rPr>
          <w:rFonts w:ascii="宋体" w:eastAsia="宋体" w:hAnsi="宋体" w:cs="宋体" w:hint="eastAsia"/>
          <w:noProof/>
          <w:sz w:val="28"/>
          <w:szCs w:val="28"/>
          <w:lang w:eastAsia="en-US"/>
        </w:rPr>
        <w:drawing>
          <wp:inline distT="0" distB="0" distL="114300" distR="114300">
            <wp:extent cx="60960" cy="106680"/>
            <wp:effectExtent l="0" t="0" r="15240" b="762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8"/>
          <w:szCs w:val="28"/>
        </w:rPr>
        <w:t xml:space="preserve">，理工农医类专业≥25 </w:t>
      </w:r>
      <w:r>
        <w:rPr>
          <w:rFonts w:ascii="宋体" w:eastAsia="宋体" w:hAnsi="宋体" w:cs="宋体" w:hint="eastAsia"/>
          <w:noProof/>
          <w:sz w:val="28"/>
          <w:szCs w:val="28"/>
          <w:lang w:eastAsia="en-US"/>
        </w:rPr>
        <w:drawing>
          <wp:inline distT="0" distB="0" distL="114300" distR="114300">
            <wp:extent cx="60960" cy="106680"/>
            <wp:effectExtent l="0" t="0" r="15240" b="762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8"/>
          <w:szCs w:val="28"/>
        </w:rPr>
        <w:t>）</w:t>
      </w:r>
    </w:p>
    <w:p w:rsidR="005F3FD0" w:rsidRDefault="00000000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提升教师教书育人能力和水平的措施（新教师试讲、教师教学发展、教学竞赛）</w:t>
      </w:r>
    </w:p>
    <w:p w:rsidR="005F3FD0" w:rsidRDefault="00000000">
      <w:pPr>
        <w:ind w:firstLineChars="200" w:firstLine="548"/>
        <w:rPr>
          <w:rFonts w:ascii="宋体" w:eastAsia="宋体" w:hAnsi="宋体" w:cs="宋体"/>
          <w:spacing w:val="-3"/>
          <w:sz w:val="28"/>
          <w:szCs w:val="28"/>
          <w:lang w:eastAsia="en-US"/>
        </w:rPr>
      </w:pPr>
      <w:r>
        <w:rPr>
          <w:rFonts w:ascii="宋体" w:eastAsia="宋体" w:hAnsi="宋体" w:cs="宋体" w:hint="eastAsia"/>
          <w:spacing w:val="-3"/>
          <w:sz w:val="28"/>
          <w:szCs w:val="28"/>
          <w:lang w:eastAsia="en-US"/>
        </w:rPr>
        <w:t>加强教师教学发展中心建设举措与成效分析</w:t>
      </w:r>
    </w:p>
    <w:p w:rsidR="005F3FD0" w:rsidRDefault="00000000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近三年主讲本科课程教授占教授总数的比例</w:t>
      </w:r>
    </w:p>
    <w:p w:rsidR="005F3FD0" w:rsidRDefault="00000000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近三年教授主讲本科课程人均学时数</w:t>
      </w:r>
    </w:p>
    <w:p w:rsidR="005F3FD0" w:rsidRDefault="00000000">
      <w:pPr>
        <w:ind w:firstLineChars="200" w:firstLine="548"/>
        <w:rPr>
          <w:rFonts w:ascii="宋体" w:eastAsia="宋体" w:hAnsi="宋体" w:cs="宋体"/>
          <w:spacing w:val="-3"/>
          <w:sz w:val="28"/>
          <w:szCs w:val="28"/>
        </w:rPr>
      </w:pPr>
      <w:r>
        <w:rPr>
          <w:rFonts w:ascii="宋体" w:eastAsia="宋体" w:hAnsi="宋体" w:cs="宋体" w:hint="eastAsia"/>
          <w:spacing w:val="-3"/>
          <w:sz w:val="28"/>
          <w:szCs w:val="28"/>
        </w:rPr>
        <w:t>教授、副教授担任专业负责人的人数、具体名单等</w:t>
      </w:r>
    </w:p>
    <w:p w:rsidR="005F3FD0" w:rsidRDefault="00000000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主持省级及以上教学改革项目、课程建设情况</w:t>
      </w:r>
    </w:p>
    <w:p w:rsidR="005F3FD0" w:rsidRDefault="00000000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学业导师配备情况</w:t>
      </w:r>
    </w:p>
    <w:p w:rsidR="005F3FD0" w:rsidRDefault="00000000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卷库清单</w:t>
      </w:r>
    </w:p>
    <w:p w:rsidR="005F3FD0" w:rsidRDefault="00000000">
      <w:pPr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历年评教评学反馈报告</w:t>
      </w:r>
    </w:p>
    <w:p w:rsidR="005F3FD0" w:rsidRDefault="00000000">
      <w:pPr>
        <w:ind w:firstLineChars="200" w:firstLine="560"/>
        <w:rPr>
          <w:rFonts w:ascii="Times New Roman" w:eastAsia="仿宋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院级领导、督导听课材料、督导聘任材料</w:t>
      </w:r>
    </w:p>
    <w:p w:rsidR="005F3FD0" w:rsidRDefault="005F3FD0">
      <w:pPr>
        <w:rPr>
          <w:rFonts w:ascii="Times New Roman" w:eastAsia="仿宋"/>
        </w:rPr>
      </w:pPr>
    </w:p>
    <w:sectPr w:rsidR="005F3F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QxNDE5ZTVjOGNlZTk3YTI3NjgzZDUxZDUzZWFhMTMifQ=="/>
  </w:docVars>
  <w:rsids>
    <w:rsidRoot w:val="005F3FD0"/>
    <w:rsid w:val="003A6919"/>
    <w:rsid w:val="005F3FD0"/>
    <w:rsid w:val="00F93270"/>
    <w:rsid w:val="05C714B4"/>
    <w:rsid w:val="08AB4848"/>
    <w:rsid w:val="10ED552F"/>
    <w:rsid w:val="11DC32B0"/>
    <w:rsid w:val="15753DE3"/>
    <w:rsid w:val="1C1C0D73"/>
    <w:rsid w:val="246B6EB0"/>
    <w:rsid w:val="29493397"/>
    <w:rsid w:val="2AB272E2"/>
    <w:rsid w:val="30BA6D84"/>
    <w:rsid w:val="37150CE6"/>
    <w:rsid w:val="395A0970"/>
    <w:rsid w:val="3E0E4BB3"/>
    <w:rsid w:val="4025337C"/>
    <w:rsid w:val="4135514F"/>
    <w:rsid w:val="431733A6"/>
    <w:rsid w:val="47B13127"/>
    <w:rsid w:val="4FC6709B"/>
    <w:rsid w:val="50E207AD"/>
    <w:rsid w:val="59E26240"/>
    <w:rsid w:val="5D0269F7"/>
    <w:rsid w:val="606B55A2"/>
    <w:rsid w:val="63DB1029"/>
    <w:rsid w:val="6A537326"/>
    <w:rsid w:val="6CFC4301"/>
    <w:rsid w:val="6E8B52E0"/>
    <w:rsid w:val="77356B57"/>
    <w:rsid w:val="77D6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975825"/>
  <w15:docId w15:val="{71E04ADE-EA7C-4498-8E1A-148323409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徐 松元</cp:lastModifiedBy>
  <cp:revision>3</cp:revision>
  <dcterms:created xsi:type="dcterms:W3CDTF">2023-04-17T06:12:00Z</dcterms:created>
  <dcterms:modified xsi:type="dcterms:W3CDTF">2023-04-21T08:38:00Z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01416D2E744B4C2DB11736707F5686B5_12</vt:lpwstr>
  </property>
</Properties>
</file>